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lastRenderedPageBreak/>
        <w:t xml:space="preserve">Preencha a tabela informando todas as despesas indicando as metas/etapas às quais elas estão relacionadas. </w:t>
      </w:r>
    </w:p>
    <w:p w14:paraId="77DAEBFB" w14:textId="7A4EED25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</w:t>
      </w:r>
      <w:r w:rsidR="00AF611B">
        <w:rPr>
          <w:rFonts w:cstheme="minorHAnsi"/>
          <w:sz w:val="24"/>
          <w:szCs w:val="24"/>
        </w:rPr>
        <w:t xml:space="preserve">o SALICNET, 3 orçamentos, </w:t>
      </w:r>
      <w:proofErr w:type="spellStart"/>
      <w:r w:rsidR="00AF611B">
        <w:rPr>
          <w:rFonts w:cstheme="minorHAnsi"/>
          <w:sz w:val="24"/>
          <w:szCs w:val="24"/>
        </w:rPr>
        <w:t>etc</w:t>
      </w:r>
      <w:proofErr w:type="spellEnd"/>
      <w:r w:rsidR="00AF611B">
        <w:rPr>
          <w:rFonts w:cstheme="minorHAnsi"/>
          <w:sz w:val="24"/>
          <w:szCs w:val="24"/>
        </w:rPr>
        <w:t xml:space="preserve">) </w:t>
      </w:r>
      <w:r w:rsidR="00F86DD3" w:rsidRPr="00CF71EF">
        <w:rPr>
          <w:rFonts w:cstheme="minorHAnsi"/>
          <w:sz w:val="24"/>
          <w:szCs w:val="24"/>
        </w:rPr>
        <w:t>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ADA6A" w14:textId="77777777" w:rsidR="00BC3A06" w:rsidRDefault="00BC3A06" w:rsidP="001A59C2">
      <w:pPr>
        <w:spacing w:after="0" w:line="240" w:lineRule="auto"/>
      </w:pPr>
      <w:r>
        <w:separator/>
      </w:r>
    </w:p>
  </w:endnote>
  <w:endnote w:type="continuationSeparator" w:id="0">
    <w:p w14:paraId="1A66A955" w14:textId="77777777" w:rsidR="00BC3A06" w:rsidRDefault="00BC3A06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82B1F" w14:textId="77777777" w:rsidR="006864B9" w:rsidRDefault="006864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57D1B" w14:textId="77777777" w:rsidR="006864B9" w:rsidRPr="006A370D" w:rsidRDefault="006864B9" w:rsidP="006864B9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 xml:space="preserve">Secretaria Municipal de Cultura. Rua: </w:t>
    </w:r>
    <w:proofErr w:type="spellStart"/>
    <w:r>
      <w:rPr>
        <w:rFonts w:cstheme="minorHAnsi"/>
        <w:b/>
        <w:sz w:val="20"/>
      </w:rPr>
      <w:t>Gerciron</w:t>
    </w:r>
    <w:proofErr w:type="spellEnd"/>
    <w:r>
      <w:rPr>
        <w:rFonts w:cstheme="minorHAnsi"/>
        <w:b/>
        <w:sz w:val="20"/>
      </w:rPr>
      <w:t xml:space="preserve"> Pereira Dias, nº 858. Setor Nova Esperança. CEP: 76.730-000. Matrinchã – Goiás. Contato: (62)3391-1141. (62) 3391-1151 </w:t>
    </w:r>
  </w:p>
  <w:p w14:paraId="51D30EFB" w14:textId="77777777" w:rsidR="006864B9" w:rsidRDefault="006864B9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ECB94" w14:textId="77777777" w:rsidR="006864B9" w:rsidRDefault="006864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EAC3E" w14:textId="77777777" w:rsidR="00BC3A06" w:rsidRDefault="00BC3A06" w:rsidP="001A59C2">
      <w:pPr>
        <w:spacing w:after="0" w:line="240" w:lineRule="auto"/>
      </w:pPr>
      <w:r>
        <w:separator/>
      </w:r>
    </w:p>
  </w:footnote>
  <w:footnote w:type="continuationSeparator" w:id="0">
    <w:p w14:paraId="436A6717" w14:textId="77777777" w:rsidR="00BC3A06" w:rsidRDefault="00BC3A06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CC12" w14:textId="77777777" w:rsidR="006864B9" w:rsidRDefault="006864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7B1A0" w14:textId="77777777" w:rsidR="006864B9" w:rsidRDefault="006864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B0F5D"/>
    <w:rsid w:val="00592568"/>
    <w:rsid w:val="006864B9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AF611B"/>
    <w:rsid w:val="00BB1C83"/>
    <w:rsid w:val="00BC3A06"/>
    <w:rsid w:val="00BC4CC1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1614</Words>
  <Characters>8720</Characters>
  <Application>Microsoft Office Word</Application>
  <DocSecurity>0</DocSecurity>
  <Lines>72</Lines>
  <Paragraphs>20</Paragraphs>
  <ScaleCrop>false</ScaleCrop>
  <Company>MTUR</Company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PROF Divino</cp:lastModifiedBy>
  <cp:revision>27</cp:revision>
  <dcterms:created xsi:type="dcterms:W3CDTF">2024-04-27T01:12:00Z</dcterms:created>
  <dcterms:modified xsi:type="dcterms:W3CDTF">2024-08-02T16:31:00Z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